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D7" w:rsidRPr="00F87174" w:rsidRDefault="007D01D7" w:rsidP="007D01D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7D01D7" w:rsidRPr="00F87174" w:rsidRDefault="007D01D7" w:rsidP="007D01D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7D01D7" w:rsidRPr="00F87174" w:rsidRDefault="007D01D7" w:rsidP="007D01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01D7" w:rsidRPr="00F87174" w:rsidRDefault="007D01D7" w:rsidP="007D01D7">
      <w:pPr>
        <w:rPr>
          <w:sz w:val="24"/>
          <w:szCs w:val="24"/>
        </w:rPr>
      </w:pPr>
    </w:p>
    <w:p w:rsidR="007D01D7" w:rsidRPr="00F87174" w:rsidRDefault="007D01D7" w:rsidP="007D01D7">
      <w:pPr>
        <w:rPr>
          <w:sz w:val="24"/>
          <w:szCs w:val="24"/>
        </w:rPr>
      </w:pPr>
    </w:p>
    <w:p w:rsidR="007D01D7" w:rsidRPr="00F87174" w:rsidRDefault="007D01D7" w:rsidP="007D01D7">
      <w:pPr>
        <w:rPr>
          <w:sz w:val="24"/>
          <w:szCs w:val="24"/>
        </w:rPr>
      </w:pP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7D01D7" w:rsidRPr="00F87174" w:rsidRDefault="007D01D7" w:rsidP="007D01D7">
      <w:pPr>
        <w:rPr>
          <w:rFonts w:ascii="Times New Roman" w:hAnsi="Times New Roman" w:cs="Times New Roman"/>
          <w:sz w:val="24"/>
          <w:szCs w:val="24"/>
        </w:rPr>
      </w:pPr>
    </w:p>
    <w:p w:rsidR="007D01D7" w:rsidRPr="00F87174" w:rsidRDefault="007D01D7" w:rsidP="007D01D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7D01D7" w:rsidRDefault="007D01D7" w:rsidP="007D01D7"/>
    <w:p w:rsidR="008D1E7F" w:rsidRPr="008D1E7F" w:rsidRDefault="008D1E7F" w:rsidP="008D1E7F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8D1E7F">
        <w:rPr>
          <w:rFonts w:ascii="Arial" w:hAnsi="Arial" w:cs="Arial"/>
          <w:bCs/>
          <w:sz w:val="24"/>
          <w:szCs w:val="24"/>
        </w:rPr>
        <w:t>Термин «статистика» происходит от слова:</w:t>
      </w:r>
    </w:p>
    <w:p w:rsidR="008D1E7F" w:rsidRPr="008D1E7F" w:rsidRDefault="008D1E7F" w:rsidP="008D1E7F">
      <w:pPr>
        <w:pStyle w:val="a3"/>
        <w:widowControl w:val="0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8D1E7F">
        <w:rPr>
          <w:rFonts w:ascii="Arial" w:hAnsi="Arial" w:cs="Arial"/>
          <w:sz w:val="24"/>
          <w:szCs w:val="24"/>
          <w:lang w:val="en-US"/>
        </w:rPr>
        <w:t>status</w:t>
      </w:r>
      <w:proofErr w:type="gramEnd"/>
      <w:r w:rsidRPr="008D1E7F">
        <w:rPr>
          <w:rFonts w:ascii="Arial" w:hAnsi="Arial" w:cs="Arial"/>
          <w:sz w:val="24"/>
          <w:szCs w:val="24"/>
        </w:rPr>
        <w:t xml:space="preserve"> (лат.) – состояние</w:t>
      </w:r>
    </w:p>
    <w:p w:rsidR="008D1E7F" w:rsidRPr="008D1E7F" w:rsidRDefault="008D1E7F" w:rsidP="008D1E7F">
      <w:pPr>
        <w:pStyle w:val="a3"/>
        <w:widowControl w:val="0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D1E7F">
        <w:rPr>
          <w:rFonts w:ascii="Arial" w:hAnsi="Arial" w:cs="Arial"/>
          <w:sz w:val="24"/>
          <w:szCs w:val="24"/>
          <w:lang w:val="en-US"/>
        </w:rPr>
        <w:t>stato</w:t>
      </w:r>
      <w:proofErr w:type="spellEnd"/>
      <w:proofErr w:type="gramEnd"/>
      <w:r w:rsidRPr="008D1E7F">
        <w:rPr>
          <w:rFonts w:ascii="Arial" w:hAnsi="Arial" w:cs="Arial"/>
          <w:sz w:val="24"/>
          <w:szCs w:val="24"/>
        </w:rPr>
        <w:t xml:space="preserve"> (ит.) – государство</w:t>
      </w:r>
    </w:p>
    <w:p w:rsidR="008D1E7F" w:rsidRDefault="008D1E7F" w:rsidP="008D1E7F">
      <w:pPr>
        <w:pStyle w:val="a3"/>
        <w:widowControl w:val="0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D1E7F">
        <w:rPr>
          <w:rFonts w:ascii="Arial" w:hAnsi="Arial" w:cs="Arial"/>
          <w:sz w:val="24"/>
          <w:szCs w:val="24"/>
          <w:lang w:val="en-US"/>
        </w:rPr>
        <w:t>statista</w:t>
      </w:r>
      <w:proofErr w:type="spellEnd"/>
      <w:proofErr w:type="gramEnd"/>
      <w:r w:rsidRPr="008D1E7F">
        <w:rPr>
          <w:rFonts w:ascii="Arial" w:hAnsi="Arial" w:cs="Arial"/>
          <w:sz w:val="24"/>
          <w:szCs w:val="24"/>
        </w:rPr>
        <w:t xml:space="preserve"> (ит.) – знаток государства</w:t>
      </w:r>
    </w:p>
    <w:p w:rsidR="008D1E7F" w:rsidRDefault="008D1E7F" w:rsidP="008D1E7F">
      <w:pPr>
        <w:pStyle w:val="a3"/>
        <w:widowControl w:val="0"/>
        <w:ind w:left="1440"/>
        <w:jc w:val="both"/>
        <w:rPr>
          <w:rFonts w:ascii="Arial" w:hAnsi="Arial" w:cs="Arial"/>
          <w:sz w:val="24"/>
          <w:szCs w:val="24"/>
        </w:rPr>
      </w:pPr>
    </w:p>
    <w:p w:rsidR="008D1E7F" w:rsidRPr="008D1E7F" w:rsidRDefault="008D1E7F" w:rsidP="008D1E7F">
      <w:pPr>
        <w:pStyle w:val="a3"/>
        <w:widowControl w:val="0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bCs/>
          <w:sz w:val="24"/>
          <w:szCs w:val="24"/>
        </w:rPr>
        <w:t>Сплошному статистическому наблюдения присущи ошибки:</w:t>
      </w:r>
    </w:p>
    <w:p w:rsidR="008D1E7F" w:rsidRPr="008D1E7F" w:rsidRDefault="008D1E7F" w:rsidP="008D1E7F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случайные ошибки репрезентативности</w:t>
      </w:r>
    </w:p>
    <w:p w:rsidR="008D1E7F" w:rsidRPr="008D1E7F" w:rsidRDefault="008D1E7F" w:rsidP="008D1E7F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систематические ошибки регистрации</w:t>
      </w:r>
    </w:p>
    <w:p w:rsidR="008D1E7F" w:rsidRPr="008D1E7F" w:rsidRDefault="008D1E7F" w:rsidP="008D1E7F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систематические ошибки репрезентативности</w:t>
      </w:r>
    </w:p>
    <w:p w:rsidR="008D1E7F" w:rsidRDefault="008D1E7F" w:rsidP="008D1E7F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случайные ошибки регистрации</w:t>
      </w:r>
    </w:p>
    <w:p w:rsidR="008D1E7F" w:rsidRDefault="008D1E7F" w:rsidP="008D1E7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D1E7F" w:rsidRPr="008D1E7F" w:rsidRDefault="008D1E7F" w:rsidP="008D1E7F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bCs/>
          <w:sz w:val="24"/>
          <w:szCs w:val="24"/>
        </w:rPr>
        <w:t>Дискретные признаки группировок:</w:t>
      </w:r>
    </w:p>
    <w:p w:rsidR="008D1E7F" w:rsidRPr="008D1E7F" w:rsidRDefault="008D1E7F" w:rsidP="008D1E7F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 xml:space="preserve">величина вкладов населения в учреждениях сберегательного банка </w:t>
      </w:r>
    </w:p>
    <w:p w:rsidR="008D1E7F" w:rsidRPr="008D1E7F" w:rsidRDefault="008D1E7F" w:rsidP="008D1E7F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число членов семей</w:t>
      </w:r>
    </w:p>
    <w:p w:rsidR="008D1E7F" w:rsidRPr="008D1E7F" w:rsidRDefault="008D1E7F" w:rsidP="008D1E7F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заработная плата работающих</w:t>
      </w:r>
    </w:p>
    <w:p w:rsidR="008D1E7F" w:rsidRPr="008D1E7F" w:rsidRDefault="008D1E7F" w:rsidP="008D1E7F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численность населения стран</w:t>
      </w:r>
    </w:p>
    <w:p w:rsidR="008D1E7F" w:rsidRPr="008D1E7F" w:rsidRDefault="008D1E7F" w:rsidP="008D1E7F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размер обуви</w:t>
      </w:r>
    </w:p>
    <w:p w:rsidR="008D1E7F" w:rsidRPr="008D1E7F" w:rsidRDefault="008D1E7F" w:rsidP="008D1E7F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разряд сложности работы</w:t>
      </w:r>
    </w:p>
    <w:p w:rsidR="008D1E7F" w:rsidRDefault="008D1E7F" w:rsidP="008D1E7F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численность работников предприятий</w:t>
      </w:r>
    </w:p>
    <w:p w:rsidR="008D1E7F" w:rsidRDefault="008D1E7F" w:rsidP="008D1E7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D1E7F" w:rsidRPr="008D1E7F" w:rsidRDefault="008D1E7F" w:rsidP="008D1E7F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bCs/>
          <w:sz w:val="24"/>
          <w:szCs w:val="24"/>
        </w:rPr>
        <w:t>Укажите вид таблицы, если статистическая совокупность сгруппирована по двум или более признакам:</w:t>
      </w:r>
    </w:p>
    <w:p w:rsidR="008D1E7F" w:rsidRPr="008D1E7F" w:rsidRDefault="008D1E7F" w:rsidP="008D1E7F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простая</w:t>
      </w:r>
    </w:p>
    <w:p w:rsidR="008D1E7F" w:rsidRPr="008D1E7F" w:rsidRDefault="008D1E7F" w:rsidP="008D1E7F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lastRenderedPageBreak/>
        <w:t>групповая</w:t>
      </w:r>
    </w:p>
    <w:p w:rsidR="008D1E7F" w:rsidRDefault="008D1E7F" w:rsidP="008D1E7F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комбинационная</w:t>
      </w:r>
    </w:p>
    <w:p w:rsidR="008D1E7F" w:rsidRDefault="008D1E7F" w:rsidP="008D1E7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D1E7F" w:rsidRPr="008D1E7F" w:rsidRDefault="008D1E7F" w:rsidP="008D1E7F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bCs/>
          <w:sz w:val="24"/>
          <w:szCs w:val="24"/>
        </w:rPr>
        <w:t>При уменьшении значений частот признаков в 2 раза значение средней арифметической в</w:t>
      </w:r>
      <w:r w:rsidRPr="008D1E7F">
        <w:rPr>
          <w:rFonts w:ascii="Arial" w:hAnsi="Arial" w:cs="Arial"/>
          <w:bCs/>
          <w:sz w:val="24"/>
          <w:szCs w:val="24"/>
        </w:rPr>
        <w:t>е</w:t>
      </w:r>
      <w:r w:rsidRPr="008D1E7F">
        <w:rPr>
          <w:rFonts w:ascii="Arial" w:hAnsi="Arial" w:cs="Arial"/>
          <w:bCs/>
          <w:sz w:val="24"/>
          <w:szCs w:val="24"/>
        </w:rPr>
        <w:t>личины:</w:t>
      </w:r>
    </w:p>
    <w:p w:rsidR="008D1E7F" w:rsidRPr="008D1E7F" w:rsidRDefault="008D1E7F" w:rsidP="008D1E7F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уменьшится в 2 раза</w:t>
      </w:r>
    </w:p>
    <w:p w:rsidR="008D1E7F" w:rsidRPr="008D1E7F" w:rsidRDefault="008D1E7F" w:rsidP="008D1E7F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увеличится более чем в 2 раза</w:t>
      </w:r>
    </w:p>
    <w:p w:rsidR="008D1E7F" w:rsidRPr="008D1E7F" w:rsidRDefault="008D1E7F" w:rsidP="008D1E7F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 xml:space="preserve">не изменится </w:t>
      </w:r>
    </w:p>
    <w:p w:rsidR="008D1E7F" w:rsidRPr="008D1E7F" w:rsidRDefault="008D1E7F" w:rsidP="008D1E7F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увеличится в 2 раза</w:t>
      </w:r>
    </w:p>
    <w:p w:rsidR="008D1E7F" w:rsidRDefault="008D1E7F" w:rsidP="008D1E7F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8D1E7F">
        <w:rPr>
          <w:rFonts w:ascii="Arial" w:hAnsi="Arial" w:cs="Arial"/>
          <w:sz w:val="24"/>
          <w:szCs w:val="24"/>
        </w:rPr>
        <w:t>уменьшится более чем в 2 раза</w:t>
      </w:r>
    </w:p>
    <w:p w:rsidR="00EC054A" w:rsidRDefault="00EC054A" w:rsidP="00EC054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D1E7F" w:rsidRPr="00EC054A" w:rsidRDefault="008D1E7F" w:rsidP="008D1E7F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bCs/>
          <w:sz w:val="24"/>
          <w:szCs w:val="24"/>
        </w:rPr>
        <w:t>Размах вариации – это …</w:t>
      </w:r>
    </w:p>
    <w:p w:rsidR="008D1E7F" w:rsidRPr="00EC054A" w:rsidRDefault="008D1E7F" w:rsidP="00EC054A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  <w:vertAlign w:val="subscript"/>
        </w:rPr>
      </w:pPr>
      <w:r w:rsidRPr="00EC054A">
        <w:rPr>
          <w:rFonts w:ascii="Arial" w:hAnsi="Arial" w:cs="Arial"/>
          <w:sz w:val="24"/>
          <w:szCs w:val="24"/>
          <w:lang w:val="en-US"/>
        </w:rPr>
        <w:t>R</w:t>
      </w:r>
      <w:r w:rsidRPr="00EC054A">
        <w:rPr>
          <w:rFonts w:ascii="Arial" w:hAnsi="Arial" w:cs="Arial"/>
          <w:sz w:val="24"/>
          <w:szCs w:val="24"/>
        </w:rPr>
        <w:t>=</w:t>
      </w:r>
      <w:proofErr w:type="spellStart"/>
      <w:r w:rsidRPr="00EC054A">
        <w:rPr>
          <w:rFonts w:ascii="Arial" w:hAnsi="Arial" w:cs="Arial"/>
          <w:sz w:val="24"/>
          <w:szCs w:val="24"/>
          <w:lang w:val="en-US"/>
        </w:rPr>
        <w:t>Xmax</w:t>
      </w:r>
      <w:proofErr w:type="spellEnd"/>
      <w:r w:rsidRPr="00EC054A">
        <w:rPr>
          <w:rFonts w:ascii="Arial" w:hAnsi="Arial" w:cs="Arial"/>
          <w:sz w:val="24"/>
          <w:szCs w:val="24"/>
        </w:rPr>
        <w:t>*</w:t>
      </w:r>
      <w:proofErr w:type="spellStart"/>
      <w:r w:rsidRPr="00EC054A">
        <w:rPr>
          <w:rFonts w:ascii="Arial" w:hAnsi="Arial" w:cs="Arial"/>
          <w:sz w:val="24"/>
          <w:szCs w:val="24"/>
          <w:lang w:val="en-US"/>
        </w:rPr>
        <w:t>Xmin</w:t>
      </w:r>
      <w:proofErr w:type="spellEnd"/>
    </w:p>
    <w:p w:rsidR="008D1E7F" w:rsidRPr="00EC054A" w:rsidRDefault="008D1E7F" w:rsidP="00EC054A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  <w:lang w:val="en-US"/>
        </w:rPr>
      </w:pPr>
      <w:r w:rsidRPr="00EC054A">
        <w:rPr>
          <w:rFonts w:ascii="Arial" w:hAnsi="Arial" w:cs="Arial"/>
          <w:sz w:val="24"/>
          <w:szCs w:val="24"/>
          <w:lang w:val="en-US"/>
        </w:rPr>
        <w:t>R=</w:t>
      </w:r>
      <w:proofErr w:type="spellStart"/>
      <w:r w:rsidRPr="00EC054A">
        <w:rPr>
          <w:rFonts w:ascii="Arial" w:hAnsi="Arial" w:cs="Arial"/>
          <w:sz w:val="24"/>
          <w:szCs w:val="24"/>
          <w:lang w:val="en-US"/>
        </w:rPr>
        <w:t>Xmax–Xmin</w:t>
      </w:r>
      <w:proofErr w:type="spellEnd"/>
    </w:p>
    <w:p w:rsidR="00EC054A" w:rsidRPr="00EC054A" w:rsidRDefault="008D1E7F" w:rsidP="00EC054A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  <w:lang w:val="en-US"/>
        </w:rPr>
      </w:pPr>
      <w:r w:rsidRPr="00EC054A">
        <w:rPr>
          <w:rFonts w:ascii="Arial" w:hAnsi="Arial" w:cs="Arial"/>
          <w:sz w:val="24"/>
          <w:szCs w:val="24"/>
          <w:lang w:val="en-US"/>
        </w:rPr>
        <w:t>R=</w:t>
      </w:r>
      <w:proofErr w:type="spellStart"/>
      <w:r w:rsidRPr="00EC054A">
        <w:rPr>
          <w:rFonts w:ascii="Arial" w:hAnsi="Arial" w:cs="Arial"/>
          <w:sz w:val="24"/>
          <w:szCs w:val="24"/>
          <w:lang w:val="en-US"/>
        </w:rPr>
        <w:t>Xmax:Xmin</w:t>
      </w:r>
      <w:proofErr w:type="spellEnd"/>
    </w:p>
    <w:p w:rsidR="00EC054A" w:rsidRPr="00EC054A" w:rsidRDefault="00EC054A" w:rsidP="00EC054A">
      <w:pPr>
        <w:pStyle w:val="a3"/>
        <w:ind w:left="1440"/>
        <w:rPr>
          <w:rFonts w:ascii="Arial" w:hAnsi="Arial" w:cs="Arial"/>
          <w:sz w:val="24"/>
          <w:szCs w:val="24"/>
          <w:lang w:val="en-US"/>
        </w:rPr>
      </w:pPr>
    </w:p>
    <w:p w:rsidR="00EC054A" w:rsidRPr="00EC054A" w:rsidRDefault="00EC054A" w:rsidP="00EC054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bCs/>
          <w:sz w:val="24"/>
          <w:szCs w:val="24"/>
        </w:rPr>
        <w:t>Способы отбора единиц в выборочную совокупность:</w:t>
      </w:r>
    </w:p>
    <w:p w:rsidR="00EC054A" w:rsidRPr="00EC054A" w:rsidRDefault="00EC054A" w:rsidP="00EC054A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собственно-случайный</w:t>
      </w:r>
    </w:p>
    <w:p w:rsidR="00EC054A" w:rsidRPr="00EC054A" w:rsidRDefault="00EC054A" w:rsidP="00EC054A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серийный</w:t>
      </w:r>
    </w:p>
    <w:p w:rsidR="00EC054A" w:rsidRPr="00EC054A" w:rsidRDefault="00EC054A" w:rsidP="00EC054A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комбинированный</w:t>
      </w:r>
    </w:p>
    <w:p w:rsidR="00EC054A" w:rsidRPr="00EC054A" w:rsidRDefault="00EC054A" w:rsidP="00EC054A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механический</w:t>
      </w:r>
    </w:p>
    <w:p w:rsidR="00EC054A" w:rsidRPr="00EC054A" w:rsidRDefault="00EC054A" w:rsidP="00EC054A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сложный</w:t>
      </w:r>
    </w:p>
    <w:p w:rsidR="00EC054A" w:rsidRPr="00EC054A" w:rsidRDefault="00EC054A" w:rsidP="00EC054A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альтернативный</w:t>
      </w:r>
    </w:p>
    <w:p w:rsidR="00EC054A" w:rsidRPr="00EC054A" w:rsidRDefault="00EC054A" w:rsidP="00EC054A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 xml:space="preserve">типический </w:t>
      </w:r>
    </w:p>
    <w:p w:rsidR="00EC054A" w:rsidRDefault="00EC054A" w:rsidP="00EC054A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аналитический</w:t>
      </w:r>
    </w:p>
    <w:p w:rsidR="00EC054A" w:rsidRDefault="00EC054A" w:rsidP="00EC054A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C054A" w:rsidRPr="00EC054A" w:rsidRDefault="00EC054A" w:rsidP="00EC054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bCs/>
          <w:sz w:val="24"/>
          <w:szCs w:val="24"/>
        </w:rPr>
        <w:t>Моментным рядом динамики является:</w:t>
      </w:r>
    </w:p>
    <w:p w:rsidR="00EC054A" w:rsidRPr="00EC054A" w:rsidRDefault="00EC054A" w:rsidP="00EC054A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сумма вкладов населения в сберегательные кассы на конец каждого года последнего десятилетия</w:t>
      </w:r>
    </w:p>
    <w:p w:rsidR="00EC054A" w:rsidRPr="00EC054A" w:rsidRDefault="00EC054A" w:rsidP="00EC054A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производительность труда на промышленном предприятии за каждый месяц года</w:t>
      </w:r>
    </w:p>
    <w:p w:rsidR="00EC054A" w:rsidRPr="00EC054A" w:rsidRDefault="00EC054A" w:rsidP="00EC054A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состав населения по национальности на 9 октября 2002 г.</w:t>
      </w:r>
    </w:p>
    <w:p w:rsidR="00EC054A" w:rsidRDefault="00EC054A" w:rsidP="00EC054A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sz w:val="24"/>
          <w:szCs w:val="24"/>
        </w:rPr>
        <w:t>остаток оборотных средств предприятия по состоянию на 1 число каждого месяца</w:t>
      </w:r>
    </w:p>
    <w:p w:rsidR="00E85E18" w:rsidRDefault="00E85E18" w:rsidP="00E85E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C054A" w:rsidRPr="00EC054A" w:rsidRDefault="00EC054A" w:rsidP="00EC054A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C054A">
        <w:rPr>
          <w:rFonts w:ascii="Arial" w:hAnsi="Arial" w:cs="Arial"/>
          <w:bCs/>
          <w:sz w:val="24"/>
          <w:szCs w:val="24"/>
        </w:rPr>
        <w:t xml:space="preserve">Агрегатные индексы </w:t>
      </w:r>
      <w:proofErr w:type="spellStart"/>
      <w:r w:rsidRPr="00EC054A">
        <w:rPr>
          <w:rFonts w:ascii="Arial" w:hAnsi="Arial" w:cs="Arial"/>
          <w:bCs/>
          <w:sz w:val="24"/>
          <w:szCs w:val="24"/>
        </w:rPr>
        <w:t>Пааше</w:t>
      </w:r>
      <w:proofErr w:type="spellEnd"/>
      <w:r w:rsidRPr="00EC054A">
        <w:rPr>
          <w:rFonts w:ascii="Arial" w:hAnsi="Arial" w:cs="Arial"/>
          <w:bCs/>
          <w:sz w:val="24"/>
          <w:szCs w:val="24"/>
        </w:rPr>
        <w:t xml:space="preserve"> строятся:</w:t>
      </w:r>
    </w:p>
    <w:p w:rsidR="00EC054A" w:rsidRPr="00E85E18" w:rsidRDefault="00EC054A" w:rsidP="00E85E1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с весами текущего периода</w:t>
      </w:r>
    </w:p>
    <w:p w:rsidR="00EC054A" w:rsidRPr="00E85E18" w:rsidRDefault="00EC054A" w:rsidP="00E85E1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с весами базисного периода</w:t>
      </w:r>
    </w:p>
    <w:p w:rsidR="00E85E18" w:rsidRDefault="00EC054A" w:rsidP="00E85E18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без использования весов</w:t>
      </w:r>
    </w:p>
    <w:p w:rsidR="00E85E18" w:rsidRDefault="00E85E18" w:rsidP="00E85E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85E18" w:rsidRPr="00E85E18" w:rsidRDefault="00E85E18" w:rsidP="00E85E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bCs/>
          <w:sz w:val="24"/>
          <w:szCs w:val="24"/>
        </w:rPr>
        <w:t>Простейшим приемом выявления корреляционной связи между двумя признаками является:</w:t>
      </w:r>
    </w:p>
    <w:p w:rsidR="00E85E18" w:rsidRPr="00E85E18" w:rsidRDefault="00E85E18" w:rsidP="00E85E1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построение уравнения корреляционной связи</w:t>
      </w:r>
    </w:p>
    <w:p w:rsidR="00E85E18" w:rsidRPr="00E85E18" w:rsidRDefault="00E85E18" w:rsidP="00E85E1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расчет коэффициента корреляции знаков</w:t>
      </w:r>
    </w:p>
    <w:p w:rsidR="00E85E18" w:rsidRPr="00E85E18" w:rsidRDefault="00E85E18" w:rsidP="00E85E1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lastRenderedPageBreak/>
        <w:t>расчет коэффициента эластичности</w:t>
      </w:r>
    </w:p>
    <w:p w:rsidR="00E85E18" w:rsidRDefault="00E85E18" w:rsidP="00E85E18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построение корреляционного поля</w:t>
      </w:r>
    </w:p>
    <w:p w:rsidR="00E85E18" w:rsidRDefault="00E85E18" w:rsidP="00E85E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85E18" w:rsidRPr="00E85E18" w:rsidRDefault="00E85E18" w:rsidP="00E85E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bCs/>
          <w:sz w:val="24"/>
          <w:szCs w:val="24"/>
        </w:rPr>
        <w:t>Для изучения связи между двумя признаками рассчитано линейное уравнение регрессии: у=0,678+0,016х параметры: a</w:t>
      </w:r>
      <w:r w:rsidRPr="00E85E18">
        <w:rPr>
          <w:rFonts w:ascii="Arial" w:hAnsi="Arial" w:cs="Arial"/>
          <w:bCs/>
          <w:sz w:val="24"/>
          <w:szCs w:val="24"/>
          <w:vertAlign w:val="subscript"/>
        </w:rPr>
        <w:t>0</w:t>
      </w:r>
      <w:r w:rsidRPr="00E85E18">
        <w:rPr>
          <w:rFonts w:ascii="Arial" w:hAnsi="Arial" w:cs="Arial"/>
          <w:bCs/>
          <w:sz w:val="24"/>
          <w:szCs w:val="24"/>
        </w:rPr>
        <w:t>=0,678; а</w:t>
      </w:r>
      <w:r w:rsidRPr="00E85E18">
        <w:rPr>
          <w:rFonts w:ascii="Arial" w:hAnsi="Arial" w:cs="Arial"/>
          <w:bCs/>
          <w:sz w:val="24"/>
          <w:szCs w:val="24"/>
          <w:vertAlign w:val="subscript"/>
        </w:rPr>
        <w:t>1</w:t>
      </w:r>
      <w:r w:rsidRPr="00E85E18">
        <w:rPr>
          <w:rFonts w:ascii="Arial" w:hAnsi="Arial" w:cs="Arial"/>
          <w:bCs/>
          <w:sz w:val="24"/>
          <w:szCs w:val="24"/>
        </w:rPr>
        <w:t>=0,016. Параметр а</w:t>
      </w:r>
      <w:r w:rsidRPr="00E85E18">
        <w:rPr>
          <w:rFonts w:ascii="Arial" w:hAnsi="Arial" w:cs="Arial"/>
          <w:bCs/>
          <w:sz w:val="24"/>
          <w:szCs w:val="24"/>
          <w:vertAlign w:val="subscript"/>
        </w:rPr>
        <w:t>1</w:t>
      </w:r>
      <w:r w:rsidRPr="00E85E18">
        <w:rPr>
          <w:rFonts w:ascii="Arial" w:hAnsi="Arial" w:cs="Arial"/>
          <w:bCs/>
          <w:sz w:val="24"/>
          <w:szCs w:val="24"/>
        </w:rPr>
        <w:t xml:space="preserve"> показывает, что:</w:t>
      </w:r>
    </w:p>
    <w:p w:rsidR="00E85E18" w:rsidRPr="00E85E18" w:rsidRDefault="00E85E18" w:rsidP="00E85E1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связь между признаками обратная</w:t>
      </w:r>
    </w:p>
    <w:p w:rsidR="00E85E18" w:rsidRPr="00E85E18" w:rsidRDefault="00E85E18" w:rsidP="00E85E1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 xml:space="preserve">с увеличением признака </w:t>
      </w:r>
      <w:proofErr w:type="spellStart"/>
      <w:r w:rsidRPr="00E85E18">
        <w:rPr>
          <w:rFonts w:ascii="Arial" w:hAnsi="Arial" w:cs="Arial"/>
          <w:sz w:val="24"/>
          <w:szCs w:val="24"/>
        </w:rPr>
        <w:t>х</w:t>
      </w:r>
      <w:proofErr w:type="spellEnd"/>
      <w:r w:rsidRPr="00E85E18">
        <w:rPr>
          <w:rFonts w:ascii="Arial" w:hAnsi="Arial" w:cs="Arial"/>
          <w:sz w:val="24"/>
          <w:szCs w:val="24"/>
        </w:rPr>
        <w:t xml:space="preserve"> на 1, признак у увеличивается на 0,016</w:t>
      </w:r>
    </w:p>
    <w:p w:rsidR="00E85E18" w:rsidRPr="00E85E18" w:rsidRDefault="00E85E18" w:rsidP="00E85E1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 xml:space="preserve">с увеличением признака </w:t>
      </w:r>
      <w:proofErr w:type="spellStart"/>
      <w:r w:rsidRPr="00E85E18">
        <w:rPr>
          <w:rFonts w:ascii="Arial" w:hAnsi="Arial" w:cs="Arial"/>
          <w:sz w:val="24"/>
          <w:szCs w:val="24"/>
        </w:rPr>
        <w:t>х</w:t>
      </w:r>
      <w:proofErr w:type="spellEnd"/>
      <w:r w:rsidRPr="00E85E18">
        <w:rPr>
          <w:rFonts w:ascii="Arial" w:hAnsi="Arial" w:cs="Arial"/>
          <w:sz w:val="24"/>
          <w:szCs w:val="24"/>
        </w:rPr>
        <w:t xml:space="preserve"> на 1, признак у увеличивается на 0,678</w:t>
      </w:r>
    </w:p>
    <w:p w:rsidR="00E85E18" w:rsidRDefault="00E85E18" w:rsidP="00E85E18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связь между признаками прямая</w:t>
      </w:r>
    </w:p>
    <w:p w:rsidR="00E85E18" w:rsidRDefault="00E85E18" w:rsidP="00E85E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85E18" w:rsidRPr="00E85E18" w:rsidRDefault="00E85E18" w:rsidP="00E85E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bCs/>
          <w:sz w:val="24"/>
          <w:szCs w:val="24"/>
        </w:rPr>
        <w:t>К показателям естественного движения населения относят:</w:t>
      </w:r>
    </w:p>
    <w:p w:rsidR="00E85E18" w:rsidRPr="00E85E18" w:rsidRDefault="00E85E18" w:rsidP="00E85E18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число прибывших на постоянное жительство</w:t>
      </w:r>
    </w:p>
    <w:p w:rsidR="00E85E18" w:rsidRPr="00E85E18" w:rsidRDefault="00E85E18" w:rsidP="00E85E18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коэффициент естественного прироста</w:t>
      </w:r>
    </w:p>
    <w:p w:rsidR="00E85E18" w:rsidRPr="00E85E18" w:rsidRDefault="00E85E18" w:rsidP="00E85E18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возрастные коэффициенты смертности</w:t>
      </w:r>
    </w:p>
    <w:p w:rsidR="00E85E18" w:rsidRPr="00E85E18" w:rsidRDefault="00E85E18" w:rsidP="00E85E18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число родившихся</w:t>
      </w:r>
    </w:p>
    <w:p w:rsidR="00E85E18" w:rsidRDefault="00E85E18" w:rsidP="00E85E18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абсолютный миграционный прирост</w:t>
      </w:r>
    </w:p>
    <w:p w:rsidR="00E85E18" w:rsidRDefault="00E85E18" w:rsidP="00E85E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85E18" w:rsidRPr="00E85E18" w:rsidRDefault="00E85E18" w:rsidP="00E85E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bCs/>
          <w:sz w:val="24"/>
          <w:szCs w:val="24"/>
        </w:rPr>
        <w:t>Выпуск продукции - это стоимость всех товаров и услуг, являющихся результатом произво</w:t>
      </w:r>
      <w:r w:rsidRPr="00E85E18">
        <w:rPr>
          <w:rFonts w:ascii="Arial" w:hAnsi="Arial" w:cs="Arial"/>
          <w:bCs/>
          <w:sz w:val="24"/>
          <w:szCs w:val="24"/>
        </w:rPr>
        <w:t>д</w:t>
      </w:r>
      <w:r w:rsidRPr="00E85E18">
        <w:rPr>
          <w:rFonts w:ascii="Arial" w:hAnsi="Arial" w:cs="Arial"/>
          <w:bCs/>
          <w:sz w:val="24"/>
          <w:szCs w:val="24"/>
        </w:rPr>
        <w:t>ственной деятельности резидентов:</w:t>
      </w:r>
    </w:p>
    <w:p w:rsidR="00E85E18" w:rsidRPr="00E85E18" w:rsidRDefault="00E85E18" w:rsidP="00E85E18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на экономической территории страны и за ее пределами</w:t>
      </w:r>
    </w:p>
    <w:p w:rsidR="00E85E18" w:rsidRDefault="00E85E18" w:rsidP="00E85E18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и нерезидентов на экономической территории страны</w:t>
      </w:r>
    </w:p>
    <w:p w:rsidR="00E85E18" w:rsidRDefault="00E85E18" w:rsidP="00E85E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E85E18" w:rsidRPr="00E85E18" w:rsidRDefault="00E85E18" w:rsidP="00E85E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bCs/>
          <w:sz w:val="24"/>
          <w:szCs w:val="24"/>
        </w:rPr>
        <w:t>Уровень занятости определяется как отношение числа занятых:</w:t>
      </w:r>
    </w:p>
    <w:p w:rsidR="00E85E18" w:rsidRPr="00E85E18" w:rsidRDefault="00E85E18" w:rsidP="00E85E18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к средней численности населения</w:t>
      </w:r>
    </w:p>
    <w:p w:rsidR="001F5166" w:rsidRDefault="00E85E18" w:rsidP="001F5166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E85E18">
        <w:rPr>
          <w:rFonts w:ascii="Arial" w:hAnsi="Arial" w:cs="Arial"/>
          <w:sz w:val="24"/>
          <w:szCs w:val="24"/>
        </w:rPr>
        <w:t>к числу экономически активного населения</w:t>
      </w:r>
    </w:p>
    <w:p w:rsidR="001F5166" w:rsidRDefault="001F5166" w:rsidP="001F516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1F5166" w:rsidRPr="001F5166" w:rsidRDefault="001F5166" w:rsidP="001F5166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1F5166">
        <w:rPr>
          <w:rFonts w:ascii="Arial" w:hAnsi="Arial" w:cs="Arial"/>
          <w:bCs/>
          <w:sz w:val="24"/>
          <w:szCs w:val="24"/>
        </w:rPr>
        <w:t>Индекс средней часовой производительности труда рабочих равен 0,95; индекс средней фа</w:t>
      </w:r>
      <w:r w:rsidRPr="001F5166">
        <w:rPr>
          <w:rFonts w:ascii="Arial" w:hAnsi="Arial" w:cs="Arial"/>
          <w:bCs/>
          <w:sz w:val="24"/>
          <w:szCs w:val="24"/>
        </w:rPr>
        <w:t>к</w:t>
      </w:r>
      <w:r w:rsidRPr="001F5166">
        <w:rPr>
          <w:rFonts w:ascii="Arial" w:hAnsi="Arial" w:cs="Arial"/>
          <w:bCs/>
          <w:sz w:val="24"/>
          <w:szCs w:val="24"/>
        </w:rPr>
        <w:t>тической продолжительности рабочего дня равен – 1,2. Индекс средней дневной производительн</w:t>
      </w:r>
      <w:r w:rsidRPr="001F5166">
        <w:rPr>
          <w:rFonts w:ascii="Arial" w:hAnsi="Arial" w:cs="Arial"/>
          <w:bCs/>
          <w:sz w:val="24"/>
          <w:szCs w:val="24"/>
        </w:rPr>
        <w:t>о</w:t>
      </w:r>
      <w:r w:rsidRPr="001F5166">
        <w:rPr>
          <w:rFonts w:ascii="Arial" w:hAnsi="Arial" w:cs="Arial"/>
          <w:bCs/>
          <w:sz w:val="24"/>
          <w:szCs w:val="24"/>
        </w:rPr>
        <w:t>сти труда (в коэффициентах с точностью до 0,01) равен:</w:t>
      </w:r>
    </w:p>
    <w:p w:rsidR="001F5166" w:rsidRPr="001F5166" w:rsidRDefault="001F5166" w:rsidP="001F5166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F5166">
        <w:rPr>
          <w:rFonts w:ascii="Arial" w:hAnsi="Arial" w:cs="Arial"/>
          <w:sz w:val="24"/>
          <w:szCs w:val="24"/>
        </w:rPr>
        <w:t>1,14</w:t>
      </w:r>
    </w:p>
    <w:p w:rsidR="001F5166" w:rsidRPr="001F5166" w:rsidRDefault="001F5166" w:rsidP="001F5166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F5166">
        <w:rPr>
          <w:rFonts w:ascii="Arial" w:hAnsi="Arial" w:cs="Arial"/>
          <w:sz w:val="24"/>
          <w:szCs w:val="24"/>
        </w:rPr>
        <w:t>1,05</w:t>
      </w:r>
    </w:p>
    <w:p w:rsidR="001F5166" w:rsidRPr="001F5166" w:rsidRDefault="001F5166" w:rsidP="001F5166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1F5166">
        <w:rPr>
          <w:rFonts w:ascii="Arial" w:hAnsi="Arial" w:cs="Arial"/>
          <w:sz w:val="24"/>
          <w:szCs w:val="24"/>
        </w:rPr>
        <w:t>1,17</w:t>
      </w:r>
    </w:p>
    <w:p w:rsidR="001F5166" w:rsidRDefault="001F5166" w:rsidP="00344FF4">
      <w:pPr>
        <w:ind w:left="1080"/>
        <w:rPr>
          <w:rFonts w:ascii="Arial" w:hAnsi="Arial" w:cs="Arial"/>
          <w:sz w:val="24"/>
          <w:szCs w:val="24"/>
        </w:rPr>
      </w:pPr>
    </w:p>
    <w:p w:rsidR="001F5166" w:rsidRDefault="001F5166" w:rsidP="00344FF4">
      <w:pPr>
        <w:ind w:left="1080"/>
        <w:rPr>
          <w:rFonts w:ascii="Arial" w:hAnsi="Arial" w:cs="Arial"/>
          <w:sz w:val="24"/>
          <w:szCs w:val="24"/>
        </w:rPr>
      </w:pPr>
    </w:p>
    <w:p w:rsidR="001F5166" w:rsidRDefault="001F5166" w:rsidP="00344FF4">
      <w:pPr>
        <w:ind w:left="1080"/>
        <w:rPr>
          <w:rFonts w:ascii="Arial" w:hAnsi="Arial" w:cs="Arial"/>
          <w:sz w:val="24"/>
          <w:szCs w:val="24"/>
        </w:rPr>
      </w:pPr>
    </w:p>
    <w:p w:rsidR="007D01D7" w:rsidRPr="00344FF4" w:rsidRDefault="007D01D7" w:rsidP="00344FF4">
      <w:pPr>
        <w:ind w:left="1080"/>
        <w:rPr>
          <w:rFonts w:ascii="Arial" w:hAnsi="Arial" w:cs="Arial"/>
          <w:sz w:val="24"/>
          <w:szCs w:val="24"/>
        </w:rPr>
      </w:pPr>
      <w:r w:rsidRPr="00344FF4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D84BE9" w:rsidRPr="007D01D7" w:rsidRDefault="00D84BE9">
      <w:pPr>
        <w:rPr>
          <w:rFonts w:ascii="Arial" w:hAnsi="Arial" w:cs="Arial"/>
          <w:sz w:val="24"/>
          <w:szCs w:val="24"/>
        </w:rPr>
      </w:pPr>
    </w:p>
    <w:sectPr w:rsidR="00D84BE9" w:rsidRPr="007D01D7" w:rsidSect="00470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35ED"/>
    <w:multiLevelType w:val="hybridMultilevel"/>
    <w:tmpl w:val="08781F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AD10FF"/>
    <w:multiLevelType w:val="hybridMultilevel"/>
    <w:tmpl w:val="F1C6DB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48599F"/>
    <w:multiLevelType w:val="hybridMultilevel"/>
    <w:tmpl w:val="0B2623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253694"/>
    <w:multiLevelType w:val="hybridMultilevel"/>
    <w:tmpl w:val="36A23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B58D1"/>
    <w:multiLevelType w:val="hybridMultilevel"/>
    <w:tmpl w:val="EB7215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EA7B47"/>
    <w:multiLevelType w:val="hybridMultilevel"/>
    <w:tmpl w:val="31D4D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2976E1"/>
    <w:multiLevelType w:val="hybridMultilevel"/>
    <w:tmpl w:val="B2A882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D44997"/>
    <w:multiLevelType w:val="hybridMultilevel"/>
    <w:tmpl w:val="5642A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1691448"/>
    <w:multiLevelType w:val="hybridMultilevel"/>
    <w:tmpl w:val="93222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631A6D"/>
    <w:multiLevelType w:val="hybridMultilevel"/>
    <w:tmpl w:val="28BE62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58C53E3"/>
    <w:multiLevelType w:val="hybridMultilevel"/>
    <w:tmpl w:val="29A893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5FE637D"/>
    <w:multiLevelType w:val="hybridMultilevel"/>
    <w:tmpl w:val="1A602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712E9"/>
    <w:multiLevelType w:val="hybridMultilevel"/>
    <w:tmpl w:val="973450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B8C6D32"/>
    <w:multiLevelType w:val="hybridMultilevel"/>
    <w:tmpl w:val="8AC417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23F7F88"/>
    <w:multiLevelType w:val="hybridMultilevel"/>
    <w:tmpl w:val="3CA6FF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974173"/>
    <w:multiLevelType w:val="hybridMultilevel"/>
    <w:tmpl w:val="1574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3D453F"/>
    <w:multiLevelType w:val="hybridMultilevel"/>
    <w:tmpl w:val="EECE1A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D2649E6"/>
    <w:multiLevelType w:val="hybridMultilevel"/>
    <w:tmpl w:val="6D141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46013E"/>
    <w:multiLevelType w:val="hybridMultilevel"/>
    <w:tmpl w:val="894A3E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039312B"/>
    <w:multiLevelType w:val="hybridMultilevel"/>
    <w:tmpl w:val="7BF6F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161CE3"/>
    <w:multiLevelType w:val="hybridMultilevel"/>
    <w:tmpl w:val="8CCE27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8542390"/>
    <w:multiLevelType w:val="hybridMultilevel"/>
    <w:tmpl w:val="5E4AD8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8A9708D"/>
    <w:multiLevelType w:val="hybridMultilevel"/>
    <w:tmpl w:val="75B2AD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8B70D9B"/>
    <w:multiLevelType w:val="hybridMultilevel"/>
    <w:tmpl w:val="EB6295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D368B2"/>
    <w:multiLevelType w:val="hybridMultilevel"/>
    <w:tmpl w:val="188E4C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605682A"/>
    <w:multiLevelType w:val="hybridMultilevel"/>
    <w:tmpl w:val="20DE4D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8AB0950"/>
    <w:multiLevelType w:val="hybridMultilevel"/>
    <w:tmpl w:val="F4782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732282"/>
    <w:multiLevelType w:val="hybridMultilevel"/>
    <w:tmpl w:val="9D6CA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D6B5884"/>
    <w:multiLevelType w:val="hybridMultilevel"/>
    <w:tmpl w:val="F272A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A1B91"/>
    <w:multiLevelType w:val="hybridMultilevel"/>
    <w:tmpl w:val="843C5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9B5FA8"/>
    <w:multiLevelType w:val="hybridMultilevel"/>
    <w:tmpl w:val="278A65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515447D"/>
    <w:multiLevelType w:val="hybridMultilevel"/>
    <w:tmpl w:val="0C987E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623CEA"/>
    <w:multiLevelType w:val="hybridMultilevel"/>
    <w:tmpl w:val="46603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1BC47D5"/>
    <w:multiLevelType w:val="hybridMultilevel"/>
    <w:tmpl w:val="4D4E03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2024027"/>
    <w:multiLevelType w:val="hybridMultilevel"/>
    <w:tmpl w:val="AE7A1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3712D6"/>
    <w:multiLevelType w:val="hybridMultilevel"/>
    <w:tmpl w:val="E5EC53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5BB127B"/>
    <w:multiLevelType w:val="hybridMultilevel"/>
    <w:tmpl w:val="5F8CE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972899"/>
    <w:multiLevelType w:val="hybridMultilevel"/>
    <w:tmpl w:val="FA52DA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3D75E43"/>
    <w:multiLevelType w:val="hybridMultilevel"/>
    <w:tmpl w:val="F942F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E66BE6"/>
    <w:multiLevelType w:val="hybridMultilevel"/>
    <w:tmpl w:val="1A1A9D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90D3E70"/>
    <w:multiLevelType w:val="hybridMultilevel"/>
    <w:tmpl w:val="07303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13"/>
  </w:num>
  <w:num w:numId="4">
    <w:abstractNumId w:val="21"/>
  </w:num>
  <w:num w:numId="5">
    <w:abstractNumId w:val="4"/>
  </w:num>
  <w:num w:numId="6">
    <w:abstractNumId w:val="27"/>
  </w:num>
  <w:num w:numId="7">
    <w:abstractNumId w:val="35"/>
  </w:num>
  <w:num w:numId="8">
    <w:abstractNumId w:val="28"/>
  </w:num>
  <w:num w:numId="9">
    <w:abstractNumId w:val="32"/>
  </w:num>
  <w:num w:numId="10">
    <w:abstractNumId w:val="10"/>
  </w:num>
  <w:num w:numId="11">
    <w:abstractNumId w:val="22"/>
  </w:num>
  <w:num w:numId="12">
    <w:abstractNumId w:val="16"/>
  </w:num>
  <w:num w:numId="13">
    <w:abstractNumId w:val="37"/>
  </w:num>
  <w:num w:numId="14">
    <w:abstractNumId w:val="12"/>
  </w:num>
  <w:num w:numId="15">
    <w:abstractNumId w:val="24"/>
  </w:num>
  <w:num w:numId="16">
    <w:abstractNumId w:val="20"/>
  </w:num>
  <w:num w:numId="17">
    <w:abstractNumId w:val="19"/>
  </w:num>
  <w:num w:numId="18">
    <w:abstractNumId w:val="36"/>
  </w:num>
  <w:num w:numId="19">
    <w:abstractNumId w:val="31"/>
  </w:num>
  <w:num w:numId="20">
    <w:abstractNumId w:val="5"/>
  </w:num>
  <w:num w:numId="21">
    <w:abstractNumId w:val="39"/>
  </w:num>
  <w:num w:numId="22">
    <w:abstractNumId w:val="29"/>
  </w:num>
  <w:num w:numId="23">
    <w:abstractNumId w:val="6"/>
  </w:num>
  <w:num w:numId="24">
    <w:abstractNumId w:val="11"/>
  </w:num>
  <w:num w:numId="25">
    <w:abstractNumId w:val="1"/>
  </w:num>
  <w:num w:numId="26">
    <w:abstractNumId w:val="38"/>
  </w:num>
  <w:num w:numId="27">
    <w:abstractNumId w:val="33"/>
  </w:num>
  <w:num w:numId="28">
    <w:abstractNumId w:val="3"/>
  </w:num>
  <w:num w:numId="29">
    <w:abstractNumId w:val="9"/>
  </w:num>
  <w:num w:numId="30">
    <w:abstractNumId w:val="15"/>
  </w:num>
  <w:num w:numId="31">
    <w:abstractNumId w:val="30"/>
  </w:num>
  <w:num w:numId="32">
    <w:abstractNumId w:val="34"/>
  </w:num>
  <w:num w:numId="33">
    <w:abstractNumId w:val="2"/>
  </w:num>
  <w:num w:numId="34">
    <w:abstractNumId w:val="40"/>
  </w:num>
  <w:num w:numId="35">
    <w:abstractNumId w:val="14"/>
  </w:num>
  <w:num w:numId="36">
    <w:abstractNumId w:val="17"/>
  </w:num>
  <w:num w:numId="37">
    <w:abstractNumId w:val="25"/>
  </w:num>
  <w:num w:numId="38">
    <w:abstractNumId w:val="26"/>
  </w:num>
  <w:num w:numId="39">
    <w:abstractNumId w:val="18"/>
  </w:num>
  <w:num w:numId="40">
    <w:abstractNumId w:val="8"/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1D7"/>
    <w:rsid w:val="001F5166"/>
    <w:rsid w:val="00344FF4"/>
    <w:rsid w:val="007C35F3"/>
    <w:rsid w:val="007D01D7"/>
    <w:rsid w:val="008D1E7F"/>
    <w:rsid w:val="00997828"/>
    <w:rsid w:val="00D84BE9"/>
    <w:rsid w:val="00E85E18"/>
    <w:rsid w:val="00EC0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2012-04-20T10:24:00Z</dcterms:created>
  <dcterms:modified xsi:type="dcterms:W3CDTF">2012-04-20T15:12:00Z</dcterms:modified>
</cp:coreProperties>
</file>